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1C" w:rsidRPr="00DE5B1C" w:rsidRDefault="00DE5B1C" w:rsidP="00DE5B1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kern w:val="36"/>
          <w:sz w:val="28"/>
          <w:szCs w:val="28"/>
          <w:lang w:eastAsia="fr-FR"/>
        </w:rPr>
        <w:drawing>
          <wp:inline distT="0" distB="0" distL="0" distR="0">
            <wp:extent cx="1466850" cy="1466850"/>
            <wp:effectExtent l="19050" t="0" r="0" b="0"/>
            <wp:docPr id="1" name="Image 1" descr="D:\SMI\TP\TW\TP BM\TP4\tp4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MI\TP\TW\TP BM\TP4\tp4\log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B1C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fr-FR"/>
        </w:rPr>
        <w:t>CSS : Les sélecteurs introduits par CSS3</w:t>
      </w:r>
    </w:p>
    <w:p w:rsidR="00DE5B1C" w:rsidRPr="00DE5B1C" w:rsidRDefault="00DE5B1C" w:rsidP="00DE5B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DE5B1C">
        <w:rPr>
          <w:rFonts w:ascii="Times New Roman" w:eastAsia="Times New Roman" w:hAnsi="Times New Roman" w:cs="Times New Roman"/>
          <w:b/>
          <w:bCs/>
          <w:color w:val="9400D3"/>
          <w:sz w:val="28"/>
          <w:szCs w:val="28"/>
          <w:lang w:eastAsia="fr-FR"/>
        </w:rPr>
        <w:t>Les pseudo-classes</w:t>
      </w:r>
    </w:p>
    <w:p w:rsidR="00DE5B1C" w:rsidRPr="00DE5B1C" w:rsidRDefault="00DE5B1C" w:rsidP="00DE5B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DE5B1C">
        <w:rPr>
          <w:rFonts w:ascii="Times New Roman" w:eastAsia="Times New Roman" w:hAnsi="Times New Roman" w:cs="Times New Roman"/>
          <w:b/>
          <w:bCs/>
          <w:color w:val="9400D3"/>
          <w:sz w:val="28"/>
          <w:szCs w:val="28"/>
          <w:lang w:eastAsia="fr-FR"/>
        </w:rPr>
        <w:t>Les pseudo-éléments</w:t>
      </w:r>
    </w:p>
    <w:p w:rsidR="00DE5B1C" w:rsidRPr="00DE5B1C" w:rsidRDefault="00C279F3" w:rsidP="00DE5B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Le sélecteur d’</w:t>
      </w:r>
      <w:r w:rsidR="00DE5B1C"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une règle de style peut correspondre à une pseudo-classe ou un pseudo-élément.</w:t>
      </w:r>
    </w:p>
    <w:p w:rsidR="00DE5B1C" w:rsidRPr="00DE5B1C" w:rsidRDefault="00DE5B1C" w:rsidP="00DE5B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</w:pPr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Pseudo-éléments et pseudo-classes</w:t>
      </w:r>
    </w:p>
    <w:p w:rsidR="00DE5B1C" w:rsidRPr="00DE5B1C" w:rsidRDefault="00DE5B1C" w:rsidP="00DE5B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Un pseudo-élément est un mot-clé ajouté à un sélecteur qui permet de mettre en forme une partie de l'élément ciblé par le sélecteur.</w:t>
      </w:r>
    </w:p>
    <w:p w:rsidR="00DE5B1C" w:rsidRPr="00DE5B1C" w:rsidRDefault="00DE5B1C" w:rsidP="00DE5B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</w:pPr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Les pseudo-classes</w:t>
      </w:r>
    </w:p>
    <w:p w:rsidR="00DE5B1C" w:rsidRPr="00DE5B1C" w:rsidRDefault="00DE5B1C" w:rsidP="00DE5B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Il devient désormais très facile de cibler une ligne ou un groupe de ligne d'un tableau pour le styler.</w:t>
      </w:r>
    </w:p>
    <w:tbl>
      <w:tblPr>
        <w:tblpPr w:leftFromText="141" w:rightFromText="141" w:vertAnchor="text" w:horzAnchor="margin" w:tblpY="520"/>
        <w:tblW w:w="9211" w:type="dxa"/>
        <w:tblCellSpacing w:w="15" w:type="dxa"/>
        <w:tblBorders>
          <w:top w:val="single" w:sz="12" w:space="0" w:color="000080"/>
          <w:left w:val="single" w:sz="12" w:space="0" w:color="000080"/>
          <w:bottom w:val="single" w:sz="12" w:space="0" w:color="000080"/>
          <w:right w:val="single" w:sz="12" w:space="0" w:color="000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9"/>
        <w:gridCol w:w="2835"/>
        <w:gridCol w:w="3197"/>
      </w:tblGrid>
      <w:tr w:rsidR="00DE5B1C" w:rsidRPr="00DE5B1C" w:rsidTr="00DE5B1C">
        <w:trPr>
          <w:trHeight w:val="764"/>
          <w:tblCellSpacing w:w="15" w:type="dxa"/>
        </w:trPr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  <w:t>en-tête colonne 1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  <w:t>en-tête colonne 2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  <w:t>en-tête colonne 3</w:t>
            </w:r>
          </w:p>
        </w:tc>
      </w:tr>
      <w:tr w:rsidR="00DE5B1C" w:rsidRPr="00DE5B1C" w:rsidTr="00DE5B1C">
        <w:trPr>
          <w:trHeight w:val="764"/>
          <w:tblCellSpacing w:w="15" w:type="dxa"/>
        </w:trPr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</w:tr>
      <w:tr w:rsidR="00DE5B1C" w:rsidRPr="00DE5B1C" w:rsidTr="00DE5B1C">
        <w:trPr>
          <w:trHeight w:val="764"/>
          <w:tblCellSpacing w:w="15" w:type="dxa"/>
        </w:trPr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</w:tr>
      <w:tr w:rsidR="00DE5B1C" w:rsidRPr="00DE5B1C" w:rsidTr="00DE5B1C">
        <w:trPr>
          <w:trHeight w:val="764"/>
          <w:tblCellSpacing w:w="15" w:type="dxa"/>
        </w:trPr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FFFF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</w:tr>
      <w:tr w:rsidR="00DE5B1C" w:rsidRPr="00DE5B1C" w:rsidTr="00DE5B1C">
        <w:trPr>
          <w:trHeight w:val="764"/>
          <w:tblCellSpacing w:w="15" w:type="dxa"/>
        </w:trPr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CB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CB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CB"/>
            <w:vAlign w:val="center"/>
            <w:hideMark/>
          </w:tcPr>
          <w:p w:rsidR="00DE5B1C" w:rsidRPr="00DE5B1C" w:rsidRDefault="00DE5B1C" w:rsidP="00DE5B1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</w:pPr>
            <w:r w:rsidRPr="00DE5B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fr-FR"/>
              </w:rPr>
              <w:t>contenu cellule</w:t>
            </w:r>
          </w:p>
        </w:tc>
      </w:tr>
    </w:tbl>
    <w:p w:rsidR="00DE5B1C" w:rsidRPr="00DE5B1C" w:rsidRDefault="00DE5B1C" w:rsidP="00DE5B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</w:pPr>
      <w:proofErr w:type="gramStart"/>
      <w:r w:rsidRPr="00DE5B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les</w:t>
      </w:r>
      <w:proofErr w:type="gramEnd"/>
      <w:r w:rsidRPr="00DE5B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 xml:space="preserve"> pseudo-classe qui permet de cibler les éléments premier, dernier.</w:t>
      </w:r>
    </w:p>
    <w:p w:rsidR="00DE5B1C" w:rsidRPr="00DE5B1C" w:rsidRDefault="00DE5B1C" w:rsidP="00DE5B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</w:pPr>
      <w:proofErr w:type="gramStart"/>
      <w:r w:rsidRPr="00DE5B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la</w:t>
      </w:r>
      <w:proofErr w:type="gramEnd"/>
      <w:r w:rsidRPr="00DE5B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 xml:space="preserve"> pseudo-classe qui permet de cibler les éléments pair, impaire.</w:t>
      </w:r>
    </w:p>
    <w:p w:rsidR="00DE5B1C" w:rsidRPr="00DE5B1C" w:rsidRDefault="00DE5B1C" w:rsidP="00DE5B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lastRenderedPageBreak/>
        <w:t xml:space="preserve">Dans ce deuxième tableau les lignes impaires ont un fond </w:t>
      </w:r>
      <w:proofErr w:type="spellStart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aqua</w:t>
      </w:r>
      <w:proofErr w:type="spellEnd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 xml:space="preserve"> et les lignes paires un fond gris.</w:t>
      </w:r>
    </w:p>
    <w:p w:rsidR="00DE5B1C" w:rsidRPr="00DE5B1C" w:rsidRDefault="00DE5B1C" w:rsidP="00DE5B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proofErr w:type="gramStart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: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nth</w:t>
      </w:r>
      <w:proofErr w:type="spellEnd"/>
      <w:proofErr w:type="gramEnd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-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child</w:t>
      </w:r>
      <w:proofErr w:type="spellEnd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(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even</w:t>
      </w:r>
      <w:proofErr w:type="spellEnd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)</w:t>
      </w: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 et </w:t>
      </w:r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:nt-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child</w:t>
      </w:r>
      <w:proofErr w:type="spellEnd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(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odd</w:t>
      </w:r>
      <w:proofErr w:type="spellEnd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)</w:t>
      </w: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 sont de nouvelles pseudo classes introduites par le CSS3.</w:t>
      </w:r>
      <w:r w:rsidRPr="00DE5B1C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br/>
      </w: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Appliquées à TR elles permettent de sélectionner les lignes paires et impaires d'un tableau.</w:t>
      </w:r>
    </w:p>
    <w:p w:rsidR="00DE5B1C" w:rsidRPr="00DE5B1C" w:rsidRDefault="00DE5B1C" w:rsidP="00DE5B1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br/>
        <w:t>Le paramètre de </w:t>
      </w:r>
      <w:proofErr w:type="gramStart"/>
      <w:r w:rsidRPr="00DE5B1C"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  <w:lang w:eastAsia="fr-FR"/>
        </w:rPr>
        <w:t>: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  <w:lang w:eastAsia="fr-FR"/>
        </w:rPr>
        <w:t>nth</w:t>
      </w:r>
      <w:proofErr w:type="spellEnd"/>
      <w:proofErr w:type="gramEnd"/>
      <w:r w:rsidRPr="00DE5B1C"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  <w:lang w:eastAsia="fr-FR"/>
        </w:rPr>
        <w:t>-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  <w:lang w:eastAsia="fr-FR"/>
        </w:rPr>
        <w:t>child</w:t>
      </w:r>
      <w:proofErr w:type="spellEnd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 peut être un nombre. Par exemple 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  <w:lang w:eastAsia="fr-FR"/>
        </w:rPr>
        <w:t>tr:nth-child</w:t>
      </w:r>
      <w:proofErr w:type="spellEnd"/>
      <w:r w:rsidRPr="00DE5B1C">
        <w:rPr>
          <w:rFonts w:ascii="Times New Roman" w:eastAsia="Times New Roman" w:hAnsi="Times New Roman" w:cs="Times New Roman"/>
          <w:b/>
          <w:bCs/>
          <w:color w:val="000000"/>
          <w:sz w:val="31"/>
          <w:szCs w:val="31"/>
          <w:lang w:eastAsia="fr-FR"/>
        </w:rPr>
        <w:t>(3)</w:t>
      </w: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 désigne la troisième ligne du tableau !</w:t>
      </w:r>
    </w:p>
    <w:p w:rsidR="00DE5B1C" w:rsidRPr="00DE5B1C" w:rsidRDefault="00DE5B1C" w:rsidP="00DE5B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</w:pPr>
      <w:r w:rsidRPr="00DE5B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 xml:space="preserve">Pseudo-classes </w:t>
      </w:r>
      <w:proofErr w:type="gramStart"/>
      <w:r w:rsidRPr="00DE5B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: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hover</w:t>
      </w:r>
      <w:proofErr w:type="spellEnd"/>
      <w:proofErr w:type="gramEnd"/>
    </w:p>
    <w:p w:rsidR="00DE5B1C" w:rsidRPr="00DE5B1C" w:rsidRDefault="00DE5B1C" w:rsidP="00DE5B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 xml:space="preserve">La pseudo-classe </w:t>
      </w:r>
      <w:proofErr w:type="gramStart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:</w:t>
      </w:r>
      <w:proofErr w:type="spellStart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hover</w:t>
      </w:r>
      <w:proofErr w:type="spellEnd"/>
      <w:proofErr w:type="gramEnd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 xml:space="preserve"> permet de spécifier l'apparence d'un élément au moment où l'utilisateur le survole avec le pointeur, sans nécessairement l'activer.</w:t>
      </w:r>
    </w:p>
    <w:p w:rsidR="00DE5B1C" w:rsidRPr="00DE5B1C" w:rsidRDefault="00DE5B1C" w:rsidP="00DE5B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</w:pPr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 xml:space="preserve">Les pseudo-éléments </w:t>
      </w:r>
      <w:proofErr w:type="gramStart"/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::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firt</w:t>
      </w:r>
      <w:proofErr w:type="spellEnd"/>
      <w:proofErr w:type="gramEnd"/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-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letter</w:t>
      </w:r>
      <w:proofErr w:type="spellEnd"/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, ::first-line, ::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before</w:t>
      </w:r>
      <w:proofErr w:type="spellEnd"/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, ::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fr-FR"/>
        </w:rPr>
        <w:t>after</w:t>
      </w:r>
      <w:proofErr w:type="spellEnd"/>
    </w:p>
    <w:p w:rsidR="00DE5B1C" w:rsidRPr="00DE5B1C" w:rsidRDefault="00DE5B1C" w:rsidP="00DE5B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</w:pPr>
      <w:r w:rsidRPr="00DE5B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fr-FR"/>
        </w:rPr>
        <w:t>Le code HTML de l'exemple</w:t>
      </w:r>
    </w:p>
    <w:p w:rsidR="00DE5B1C" w:rsidRPr="00DE5B1C" w:rsidRDefault="00DE5B1C" w:rsidP="00DE5B1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br/>
        <w:t>Ainsi le pseudo-élément ne s'applique qu'à la première lettre du texte ciblé.</w:t>
      </w:r>
    </w:p>
    <w:p w:rsidR="00DE5B1C" w:rsidRPr="00DE5B1C" w:rsidRDefault="00DE5B1C" w:rsidP="00DE5B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Il faut bien insérer deux fois le double point lorsqu'il s'agit d'un pseudo-élément.</w:t>
      </w:r>
    </w:p>
    <w:p w:rsidR="00DE5B1C" w:rsidRPr="00DE5B1C" w:rsidRDefault="00DE5B1C" w:rsidP="00DE5B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À la différence des pseudo-éléments, les pseudo-classes peuvent être utilisées afin de mettre en forme un élément en fonction de son état.</w:t>
      </w:r>
      <w:r w:rsidRPr="00DE5B1C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br/>
      </w: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Je rappelle que le pseudo-élément </w:t>
      </w:r>
      <w:proofErr w:type="gramStart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::</w:t>
      </w:r>
      <w:proofErr w:type="spellStart"/>
      <w:r w:rsidRPr="00DE5B1C">
        <w:rPr>
          <w:rFonts w:ascii="Times New Roman" w:eastAsia="Times New Roman" w:hAnsi="Times New Roman" w:cs="Times New Roman"/>
          <w:b/>
          <w:bCs/>
          <w:color w:val="A52A2A"/>
          <w:sz w:val="28"/>
          <w:szCs w:val="28"/>
          <w:lang w:eastAsia="fr-FR"/>
        </w:rPr>
        <w:t>before</w:t>
      </w:r>
      <w:proofErr w:type="spellEnd"/>
      <w:proofErr w:type="gramEnd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 xml:space="preserve"> est à la base de la numérotation automatique des titres (balises H1 à H6) qu'il est désormais possible de réaliser avec CSS. Voir dans le même </w:t>
      </w:r>
      <w:proofErr w:type="spellStart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tuto</w:t>
      </w:r>
      <w:proofErr w:type="spellEnd"/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 xml:space="preserve"> la page sur la "numérotation automatique des titres".</w:t>
      </w:r>
    </w:p>
    <w:p w:rsidR="00DE5B1C" w:rsidRPr="00DE5B1C" w:rsidRDefault="00DE5B1C" w:rsidP="00DE5B1C">
      <w:pPr>
        <w:spacing w:line="240" w:lineRule="auto"/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</w:pPr>
      <w:r w:rsidRPr="00DE5B1C">
        <w:rPr>
          <w:rFonts w:ascii="Times New Roman" w:eastAsia="Times New Roman" w:hAnsi="Times New Roman" w:cs="Times New Roman"/>
          <w:color w:val="000000"/>
          <w:sz w:val="31"/>
          <w:szCs w:val="31"/>
          <w:lang w:eastAsia="fr-FR"/>
        </w:rPr>
        <w:t>Dans la suite nous verrons d'autres propriétés CSS</w:t>
      </w:r>
    </w:p>
    <w:p w:rsidR="00C332AD" w:rsidRDefault="00C332AD"/>
    <w:sectPr w:rsidR="00C332AD" w:rsidSect="00C33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F3703"/>
    <w:multiLevelType w:val="multilevel"/>
    <w:tmpl w:val="EFC8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B1C"/>
    <w:rsid w:val="008F4D31"/>
    <w:rsid w:val="00C279F3"/>
    <w:rsid w:val="00C332AD"/>
    <w:rsid w:val="00DE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2AD"/>
  </w:style>
  <w:style w:type="paragraph" w:styleId="Titre1">
    <w:name w:val="heading 1"/>
    <w:basedOn w:val="Normal"/>
    <w:link w:val="Titre1Car"/>
    <w:uiPriority w:val="9"/>
    <w:qFormat/>
    <w:rsid w:val="00DE5B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DE5B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DE5B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5B1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DE5B1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DE5B1C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E5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5B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5B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1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326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bentaib</dc:creator>
  <cp:lastModifiedBy>bentaib</cp:lastModifiedBy>
  <cp:revision>3</cp:revision>
  <dcterms:created xsi:type="dcterms:W3CDTF">2020-12-23T22:31:00Z</dcterms:created>
  <dcterms:modified xsi:type="dcterms:W3CDTF">2020-12-23T22:37:00Z</dcterms:modified>
</cp:coreProperties>
</file>